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0" w:lineRule="auto"/>
        <w:contextualSpacing w:val="0"/>
        <w:jc w:val="center"/>
        <w:rPr/>
      </w:pPr>
      <w:r w:rsidDel="00000000" w:rsidR="00000000" w:rsidRPr="00000000">
        <w:rPr>
          <w:rFonts w:ascii="Garamond" w:cs="Garamond" w:eastAsia="Garamond" w:hAnsi="Garamond"/>
          <w:sz w:val="40"/>
          <w:szCs w:val="40"/>
          <w:rtl w:val="0"/>
        </w:rPr>
        <w:t xml:space="preserve">Drexel Hill Middle School</w:t>
      </w:r>
      <w:r w:rsidDel="00000000" w:rsidR="00000000" w:rsidRPr="00000000">
        <w:rPr>
          <w:rFonts w:ascii="Garamond" w:cs="Garamond" w:eastAsia="Garamond" w:hAnsi="Garamond"/>
          <w:sz w:val="40"/>
          <w:szCs w:val="40"/>
          <w:rtl w:val="0"/>
        </w:rPr>
        <w:t xml:space="preserve"> TSA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4835525</wp:posOffset>
            </wp:positionH>
            <wp:positionV relativeFrom="paragraph">
              <wp:posOffset>-184148</wp:posOffset>
            </wp:positionV>
            <wp:extent cx="1101725" cy="6445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01725" cy="644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-184148</wp:posOffset>
            </wp:positionV>
            <wp:extent cx="1061085" cy="62103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61085" cy="62103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0"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0" w:lineRule="auto"/>
        <w:contextualSpacing w:val="0"/>
        <w:jc w:val="both"/>
        <w:rPr>
          <w:sz w:val="20"/>
          <w:szCs w:val="20"/>
        </w:rPr>
      </w:pPr>
      <w:r w:rsidDel="00000000" w:rsidR="00000000" w:rsidRPr="00000000">
        <w:rPr>
          <w:sz w:val="20"/>
          <w:szCs w:val="20"/>
          <w:rtl w:val="0"/>
        </w:rPr>
        <w:t xml:space="preserve">September 7</w:t>
      </w:r>
      <w:r w:rsidDel="00000000" w:rsidR="00000000" w:rsidRPr="00000000">
        <w:rPr>
          <w:sz w:val="20"/>
          <w:szCs w:val="20"/>
          <w:vertAlign w:val="superscript"/>
          <w:rtl w:val="0"/>
        </w:rPr>
        <w:t xml:space="preserve">th</w:t>
      </w:r>
      <w:r w:rsidDel="00000000" w:rsidR="00000000" w:rsidRPr="00000000">
        <w:rPr>
          <w:sz w:val="20"/>
          <w:szCs w:val="20"/>
          <w:rtl w:val="0"/>
        </w:rPr>
        <w:t xml:space="preserve">,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sz w:val="20"/>
          <w:szCs w:val="20"/>
        </w:rPr>
      </w:pPr>
      <w:r w:rsidDel="00000000" w:rsidR="00000000" w:rsidRPr="00000000">
        <w:rPr>
          <w:sz w:val="20"/>
          <w:szCs w:val="20"/>
          <w:rtl w:val="0"/>
        </w:rPr>
        <w:t xml:space="preserve">Dear Parents/Guardians: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ind w:firstLine="720"/>
        <w:contextualSpacing w:val="0"/>
        <w:jc w:val="both"/>
        <w:rPr>
          <w:sz w:val="20"/>
          <w:szCs w:val="20"/>
        </w:rPr>
      </w:pPr>
      <w:r w:rsidDel="00000000" w:rsidR="00000000" w:rsidRPr="00000000">
        <w:rPr>
          <w:sz w:val="20"/>
          <w:szCs w:val="20"/>
          <w:rtl w:val="0"/>
        </w:rPr>
        <w:t xml:space="preserve">This letter is to inform you that you or your child has expressed interest in a student organization offered here in Upper Darby School District called Technology Student Association (TSA). TSA is aimed toward the advancement of technological literacy with integrated STEAM (</w:t>
      </w:r>
      <w:r w:rsidDel="00000000" w:rsidR="00000000" w:rsidRPr="00000000">
        <w:rPr>
          <w:b w:val="1"/>
          <w:sz w:val="20"/>
          <w:szCs w:val="20"/>
          <w:rtl w:val="0"/>
        </w:rPr>
        <w:t xml:space="preserve">S</w:t>
      </w:r>
      <w:r w:rsidDel="00000000" w:rsidR="00000000" w:rsidRPr="00000000">
        <w:rPr>
          <w:sz w:val="20"/>
          <w:szCs w:val="20"/>
          <w:rtl w:val="0"/>
        </w:rPr>
        <w:t xml:space="preserve">cience, </w:t>
      </w:r>
      <w:r w:rsidDel="00000000" w:rsidR="00000000" w:rsidRPr="00000000">
        <w:rPr>
          <w:b w:val="1"/>
          <w:sz w:val="20"/>
          <w:szCs w:val="20"/>
          <w:rtl w:val="0"/>
        </w:rPr>
        <w:t xml:space="preserve">T</w:t>
      </w:r>
      <w:r w:rsidDel="00000000" w:rsidR="00000000" w:rsidRPr="00000000">
        <w:rPr>
          <w:sz w:val="20"/>
          <w:szCs w:val="20"/>
          <w:rtl w:val="0"/>
        </w:rPr>
        <w:t xml:space="preserve">echnology, </w:t>
      </w:r>
      <w:r w:rsidDel="00000000" w:rsidR="00000000" w:rsidRPr="00000000">
        <w:rPr>
          <w:b w:val="1"/>
          <w:sz w:val="20"/>
          <w:szCs w:val="20"/>
          <w:rtl w:val="0"/>
        </w:rPr>
        <w:t xml:space="preserve">E</w:t>
      </w:r>
      <w:r w:rsidDel="00000000" w:rsidR="00000000" w:rsidRPr="00000000">
        <w:rPr>
          <w:sz w:val="20"/>
          <w:szCs w:val="20"/>
          <w:rtl w:val="0"/>
        </w:rPr>
        <w:t xml:space="preserve">ngineering, </w:t>
      </w:r>
      <w:r w:rsidDel="00000000" w:rsidR="00000000" w:rsidRPr="00000000">
        <w:rPr>
          <w:b w:val="1"/>
          <w:sz w:val="20"/>
          <w:szCs w:val="20"/>
          <w:rtl w:val="0"/>
        </w:rPr>
        <w:t xml:space="preserve">A</w:t>
      </w:r>
      <w:r w:rsidDel="00000000" w:rsidR="00000000" w:rsidRPr="00000000">
        <w:rPr>
          <w:sz w:val="20"/>
          <w:szCs w:val="20"/>
          <w:rtl w:val="0"/>
        </w:rPr>
        <w:t xml:space="preserve">rt and </w:t>
      </w:r>
      <w:r w:rsidDel="00000000" w:rsidR="00000000" w:rsidRPr="00000000">
        <w:rPr>
          <w:b w:val="1"/>
          <w:sz w:val="20"/>
          <w:szCs w:val="20"/>
          <w:rtl w:val="0"/>
        </w:rPr>
        <w:t xml:space="preserve">M</w:t>
      </w:r>
      <w:r w:rsidDel="00000000" w:rsidR="00000000" w:rsidRPr="00000000">
        <w:rPr>
          <w:sz w:val="20"/>
          <w:szCs w:val="20"/>
          <w:rtl w:val="0"/>
        </w:rPr>
        <w:t xml:space="preserve">ath) concepts both in school and in our surrounding community.  TSA provides students with an opportunity to apply everything they learn to real life problems, readying them to be successful in higher education, careers, and adult life. This organization is comprised of local Upper Darby School District students guided by their parents, teachers, and artisans of industry.  The organization participates in local, state, and national conferences/competitions in STEAM related events.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ind w:firstLine="720"/>
        <w:contextualSpacing w:val="0"/>
        <w:jc w:val="both"/>
        <w:rPr>
          <w:sz w:val="20"/>
          <w:szCs w:val="20"/>
        </w:rPr>
      </w:pPr>
      <w:r w:rsidDel="00000000" w:rsidR="00000000" w:rsidRPr="00000000">
        <w:rPr>
          <w:sz w:val="20"/>
          <w:szCs w:val="20"/>
          <w:rtl w:val="0"/>
        </w:rPr>
        <w:t xml:space="preserve">Please review the websites below for their provided information and give your approval for your child’s participation.  Most of the time for this club will be conducted after school (Tuesdays 3:15 - 4:15) work sessions at Drexel Hill MS. This will increase as we get into the competition season, which is in late winter through the spring.  During this time after school activities will be spent on completing projects for competition. We invite you to visit the PA TSA and National TSA Websites at </w:t>
      </w:r>
      <w:hyperlink r:id="rId7">
        <w:r w:rsidDel="00000000" w:rsidR="00000000" w:rsidRPr="00000000">
          <w:rPr>
            <w:color w:val="0563c1"/>
            <w:sz w:val="20"/>
            <w:szCs w:val="20"/>
            <w:u w:val="single"/>
            <w:rtl w:val="0"/>
          </w:rPr>
          <w:t xml:space="preserve">www.patsa.org</w:t>
        </w:r>
      </w:hyperlink>
      <w:r w:rsidDel="00000000" w:rsidR="00000000" w:rsidRPr="00000000">
        <w:rPr>
          <w:sz w:val="20"/>
          <w:szCs w:val="20"/>
          <w:rtl w:val="0"/>
        </w:rPr>
        <w:t xml:space="preserve"> and </w:t>
      </w:r>
      <w:hyperlink r:id="rId8">
        <w:r w:rsidDel="00000000" w:rsidR="00000000" w:rsidRPr="00000000">
          <w:rPr>
            <w:color w:val="0563c1"/>
            <w:sz w:val="20"/>
            <w:szCs w:val="20"/>
            <w:u w:val="single"/>
            <w:rtl w:val="0"/>
          </w:rPr>
          <w:t xml:space="preserve">www.tsaweb.org</w:t>
        </w:r>
      </w:hyperlink>
      <w:r w:rsidDel="00000000" w:rsidR="00000000" w:rsidRPr="00000000">
        <w:rPr>
          <w:sz w:val="20"/>
          <w:szCs w:val="20"/>
          <w:rtl w:val="0"/>
        </w:rPr>
        <w:t xml:space="preserve">. If you approve of your child’s decision to join TSA, please fill out and return the slip below along with the membership dues fee. The membership fee is $30/per student plus the cost of a bus to the Regional Competition. Also included in this letter you will find the approximate costs of the remaining competitions this year. All of the costs can be reduced if we participate in fundraising opportunities. Also if you or your child does not want to go to the more expensive competitions you are not required to attend. Your participation can be at the local level and only a membership fee of $17 would be needed. There will be an event consent forms for the regional competition coming home in the near future. Since we would like to get started on our events quickly, the deadline is October 31st. Feel free to contact me if you have any questions or concerns.</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2133600</wp:posOffset>
                </wp:positionH>
                <wp:positionV relativeFrom="paragraph">
                  <wp:posOffset>1676400</wp:posOffset>
                </wp:positionV>
                <wp:extent cx="4662488" cy="1695450"/>
                <wp:effectExtent b="0" l="0" r="0" t="0"/>
                <wp:wrapSquare wrapText="bothSides" distB="114300" distT="114300" distL="114300" distR="114300"/>
                <wp:docPr id="4" name=""/>
                <a:graphic>
                  <a:graphicData uri="http://schemas.microsoft.com/office/word/2010/wordprocessingShape">
                    <wps:wsp>
                      <wps:cNvSpPr txBox="1"/>
                      <wps:cNvPr id="3" name="Shape 3"/>
                      <wps:spPr>
                        <a:xfrm>
                          <a:off x="1333500" y="1207775"/>
                          <a:ext cx="5277000" cy="1886100"/>
                        </a:xfrm>
                        <a:prstGeom prst="rect">
                          <a:avLst/>
                        </a:prstGeom>
                        <a:noFill/>
                        <a:ln>
                          <a:noFill/>
                        </a:ln>
                      </wps:spPr>
                      <wps:txbx>
                        <w:txbxContent>
                          <w:p w:rsidR="00000000" w:rsidDel="00000000" w:rsidP="00000000" w:rsidRDefault="00000000" w:rsidRPr="00000000">
                            <w:pPr>
                              <w:spacing w:after="240" w:before="0" w:line="240"/>
                              <w:ind w:left="0" w:right="0" w:firstLine="0"/>
                              <w:jc w:val="both"/>
                              <w:textDirection w:val="btLr"/>
                            </w:pPr>
                            <w:r w:rsidDel="00000000" w:rsidR="00000000" w:rsidRPr="00000000">
                              <w:rPr>
                                <w:rFonts w:ascii="Garamond" w:cs="Garamond" w:eastAsia="Garamond" w:hAnsi="Garamond"/>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Please check these dates before sending in the permission slip and dues, Thank you!</w:t>
                            </w:r>
                          </w:p>
                          <w:p w:rsidR="00000000" w:rsidDel="00000000" w:rsidP="00000000" w:rsidRDefault="00000000" w:rsidRPr="00000000">
                            <w:pPr>
                              <w:spacing w:after="240" w:before="0" w:line="240"/>
                              <w:ind w:left="0" w:right="0" w:firstLine="0"/>
                              <w:jc w:val="both"/>
                              <w:textDirection w:val="btLr"/>
                            </w:pPr>
                            <w:r w:rsidDel="00000000" w:rsidR="00000000" w:rsidRPr="00000000">
                              <w:rPr>
                                <w:rFonts w:ascii="Garamond" w:cs="Garamond" w:eastAsia="Garamond" w:hAnsi="Garamond"/>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2018 Regions 5 Conference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Feb 10, 2018 (Feb 24, 2018 Snow) (Competition)					         Strayer Middle School, Quakertown, PA</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2018 Pennsylvania TSA State Conference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April 18 – 21, 2018 (Competition) 				           Seven Springs Mountain Resort, Champion, PA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2018 National TSA Conference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June 22 - 26, 2018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(Competition) 					</w:t>
                            </w: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t xml:space="preserve">Georgia World Congress Center, Atlanta, GA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r>
                            <w:r w:rsidDel="00000000" w:rsidR="00000000" w:rsidRPr="00000000">
                              <w:rPr>
                                <w:rFonts w:ascii="Times New Roman" w:cs="Times New Roman" w:eastAsia="Times New Roman" w:hAnsi="Times New Roman"/>
                                <w:b w:val="1"/>
                                <w:i w:val="1"/>
                                <w:smallCaps w:val="0"/>
                                <w:strike w:val="0"/>
                                <w:color w:val="000000"/>
                                <w:sz w:val="20"/>
                                <w:vertAlign w:val="baseline"/>
                              </w:rPr>
                              <w:t xml:space="preserve">                            				        Conference Theme: “A Celebration of Success”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91425" lIns="91425"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2133600</wp:posOffset>
                </wp:positionH>
                <wp:positionV relativeFrom="paragraph">
                  <wp:posOffset>1676400</wp:posOffset>
                </wp:positionV>
                <wp:extent cx="4662488" cy="1695450"/>
                <wp:effectExtent b="0" l="0" r="0" t="0"/>
                <wp:wrapSquare wrapText="bothSides" distB="114300" distT="114300" distL="114300" distR="114300"/>
                <wp:docPr id="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4662488" cy="169545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ind w:left="0" w:firstLine="0"/>
        <w:contextualSpacing w:val="0"/>
        <w:jc w:val="both"/>
        <w:rPr>
          <w:sz w:val="20"/>
          <w:szCs w:val="20"/>
        </w:rPr>
      </w:pPr>
      <w:r w:rsidDel="00000000" w:rsidR="00000000" w:rsidRPr="00000000">
        <w:rPr>
          <w:sz w:val="20"/>
          <w:szCs w:val="20"/>
          <w:rtl w:val="0"/>
        </w:rPr>
        <w:t xml:space="preserve">Thank you for your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jc w:val="both"/>
        <w:rPr>
          <w:sz w:val="20"/>
          <w:szCs w:val="20"/>
        </w:rPr>
      </w:pPr>
      <w:r w:rsidDel="00000000" w:rsidR="00000000" w:rsidRPr="00000000">
        <w:rPr>
          <w:sz w:val="20"/>
          <w:szCs w:val="20"/>
          <w:rtl w:val="0"/>
        </w:rPr>
        <w:t xml:space="preserve">Diana Rickert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jc w:val="both"/>
        <w:rPr>
          <w:sz w:val="20"/>
          <w:szCs w:val="20"/>
        </w:rPr>
      </w:pPr>
      <w:r w:rsidDel="00000000" w:rsidR="00000000" w:rsidRPr="00000000">
        <w:rPr>
          <w:sz w:val="20"/>
          <w:szCs w:val="20"/>
          <w:rtl w:val="0"/>
        </w:rPr>
        <w:t xml:space="preserve">Drexel Hill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jc w:val="both"/>
        <w:rPr>
          <w:sz w:val="20"/>
          <w:szCs w:val="20"/>
        </w:rPr>
      </w:pPr>
      <w:hyperlink r:id="rId10">
        <w:r w:rsidDel="00000000" w:rsidR="00000000" w:rsidRPr="00000000">
          <w:rPr>
            <w:color w:val="1155cc"/>
            <w:sz w:val="20"/>
            <w:szCs w:val="20"/>
            <w:u w:val="single"/>
            <w:rtl w:val="0"/>
          </w:rPr>
          <w:t xml:space="preserve">drickert@upperdarbysd.org</w:t>
        </w:r>
      </w:hyperlink>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jc w:val="both"/>
        <w:rPr/>
      </w:pPr>
      <w:r w:rsidDel="00000000" w:rsidR="00000000" w:rsidRPr="00000000">
        <w:rPr>
          <w:rFonts w:ascii="Garamond" w:cs="Garamond" w:eastAsia="Garamond" w:hAnsi="Garamond"/>
          <w:sz w:val="20"/>
          <w:szCs w:val="20"/>
          <w:rtl w:val="0"/>
        </w:rPr>
        <w:t xml:space="preserve">                         </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-304799</wp:posOffset>
                </wp:positionH>
                <wp:positionV relativeFrom="paragraph">
                  <wp:posOffset>1047750</wp:posOffset>
                </wp:positionV>
                <wp:extent cx="7696200" cy="2652713"/>
                <wp:effectExtent b="0" l="0" r="0" t="0"/>
                <wp:wrapSquare wrapText="bothSides" distB="0" distT="0" distL="114300" distR="114300"/>
                <wp:docPr id="3" name=""/>
                <a:graphic>
                  <a:graphicData uri="http://schemas.microsoft.com/office/word/2010/wordprocessingShape">
                    <wps:wsp>
                      <wps:cNvSpPr/>
                      <wps:cNvPr id="2" name="Shape 2"/>
                      <wps:spPr>
                        <a:xfrm>
                          <a:off x="1459800" y="2719550"/>
                          <a:ext cx="7772400" cy="2120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Separate on dotted line and return with payment; </w:t>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KEEP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the top for your information. Please check off and print all information except signature.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Student Name: _____________________________           Parent/Legal Guardian(s) Name: 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Check/Cash for membership: _________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Amount Enclosed: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Student Signature: ____________________                                                                        Date: 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Parent/Guardian Signature: ____________________                                                          Date: 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-304799</wp:posOffset>
                </wp:positionH>
                <wp:positionV relativeFrom="paragraph">
                  <wp:posOffset>1047750</wp:posOffset>
                </wp:positionV>
                <wp:extent cx="7696200" cy="2652713"/>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696200" cy="2652713"/>
                        </a:xfrm>
                        <a:prstGeom prst="rect"/>
                        <a:ln/>
                      </pic:spPr>
                    </pic:pic>
                  </a:graphicData>
                </a:graphic>
              </wp:anchor>
            </w:drawing>
          </mc:Fallback>
        </mc:AlternateContent>
      </w:r>
    </w:p>
    <w:sectPr>
      <w:headerReference r:id="rId12" w:type="default"/>
      <w:footerReference r:id="rId13"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contextualSpacing w:val="0"/>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contextualSpacing w:val="0"/>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contextualSpacing w:val="0"/>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contextualSpacing w:val="0"/>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mailto:drickert@upperdarbys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7.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www.patsa.org" TargetMode="External"/><Relationship Id="rId8" Type="http://schemas.openxmlformats.org/officeDocument/2006/relationships/hyperlink" Target="http://www.tsawe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